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F" w:rsidRPr="00AF19CA" w:rsidRDefault="00A77D5F" w:rsidP="00AF19CA">
      <w:pPr>
        <w:spacing w:line="700" w:lineRule="exact"/>
        <w:ind w:right="14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AF19CA">
        <w:rPr>
          <w:rFonts w:ascii="方正小标宋简体" w:eastAsia="方正小标宋简体" w:hAnsi="仿宋" w:hint="eastAsia"/>
          <w:sz w:val="44"/>
          <w:szCs w:val="44"/>
        </w:rPr>
        <w:t>药学院情况简介</w:t>
      </w:r>
    </w:p>
    <w:p w:rsidR="006D64B5" w:rsidRDefault="00A77D5F" w:rsidP="006D64B5">
      <w:pPr>
        <w:widowControl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南京医科大学药学院成立于</w:t>
      </w:r>
      <w:r>
        <w:rPr>
          <w:rFonts w:ascii="仿宋" w:eastAsia="仿宋" w:hAnsi="仿宋"/>
          <w:sz w:val="28"/>
          <w:szCs w:val="28"/>
        </w:rPr>
        <w:t>200</w:t>
      </w:r>
      <w:r w:rsidR="006D64B5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年，学院创办以来，不断发展壮大，教学管理不断完善，教育教学质量不断提高，教学实验室设施优良，教学、科研、科技开发和社会服务均取得较大成绩。</w:t>
      </w:r>
    </w:p>
    <w:p w:rsidR="006D64B5" w:rsidRPr="006D64B5" w:rsidRDefault="006D64B5" w:rsidP="006D64B5">
      <w:pPr>
        <w:widowControl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64B5">
        <w:rPr>
          <w:rFonts w:ascii="仿宋" w:eastAsia="仿宋" w:hAnsi="仿宋" w:hint="eastAsia"/>
          <w:sz w:val="28"/>
          <w:szCs w:val="28"/>
        </w:rPr>
        <w:t>药学院现有教职员工70人，其中专任教师51人，实验室技术人员12人，专职行政管理人员7人。教师中正副教授27人，博导9人、</w:t>
      </w:r>
      <w:proofErr w:type="gramStart"/>
      <w:r w:rsidRPr="006D64B5">
        <w:rPr>
          <w:rFonts w:ascii="仿宋" w:eastAsia="仿宋" w:hAnsi="仿宋" w:hint="eastAsia"/>
          <w:sz w:val="28"/>
          <w:szCs w:val="28"/>
        </w:rPr>
        <w:t>硕导</w:t>
      </w:r>
      <w:proofErr w:type="gramEnd"/>
      <w:r w:rsidRPr="006D64B5">
        <w:rPr>
          <w:rFonts w:ascii="仿宋" w:eastAsia="仿宋" w:hAnsi="仿宋" w:hint="eastAsia"/>
          <w:sz w:val="28"/>
          <w:szCs w:val="28"/>
        </w:rPr>
        <w:t>22人，另有兼职教授23人。 </w:t>
      </w:r>
    </w:p>
    <w:p w:rsidR="006D64B5" w:rsidRPr="006D64B5" w:rsidRDefault="006D64B5" w:rsidP="006D64B5">
      <w:pPr>
        <w:widowControl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64B5">
        <w:rPr>
          <w:rFonts w:ascii="仿宋" w:eastAsia="仿宋" w:hAnsi="仿宋" w:hint="eastAsia"/>
          <w:sz w:val="28"/>
          <w:szCs w:val="28"/>
        </w:rPr>
        <w:t>学院现设有5个学系、1个研究所：化学系、临床药理学系、药物化学系、药物分析学系、临床药学系、干细胞与神经再生研究所。涵盖化学、药物化学、药物制剂学、药物分析学、药理学、临床药学、天然药物学等学科。其中药理学科为国家重点学科，进入</w:t>
      </w:r>
      <w:r w:rsidRPr="006D64B5">
        <w:rPr>
          <w:rFonts w:ascii="仿宋" w:eastAsia="仿宋" w:hAnsi="仿宋"/>
          <w:sz w:val="28"/>
          <w:szCs w:val="28"/>
        </w:rPr>
        <w:t>ESI</w:t>
      </w:r>
      <w:r w:rsidRPr="006D64B5">
        <w:rPr>
          <w:rFonts w:ascii="仿宋" w:eastAsia="仿宋" w:hAnsi="仿宋" w:hint="eastAsia"/>
          <w:sz w:val="28"/>
          <w:szCs w:val="28"/>
        </w:rPr>
        <w:t>数据库全球研究机构排名前</w:t>
      </w:r>
      <w:r w:rsidRPr="006D64B5">
        <w:rPr>
          <w:rFonts w:ascii="仿宋" w:eastAsia="仿宋" w:hAnsi="仿宋"/>
          <w:sz w:val="28"/>
          <w:szCs w:val="28"/>
        </w:rPr>
        <w:t>1%</w:t>
      </w:r>
      <w:r w:rsidRPr="006D64B5">
        <w:rPr>
          <w:rFonts w:ascii="仿宋" w:eastAsia="仿宋" w:hAnsi="仿宋" w:hint="eastAsia"/>
          <w:sz w:val="28"/>
          <w:szCs w:val="28"/>
        </w:rPr>
        <w:t>。药学一级学科为省级重点学科，药物化学和药物分析学为</w:t>
      </w:r>
      <w:proofErr w:type="gramStart"/>
      <w:r w:rsidRPr="006D64B5">
        <w:rPr>
          <w:rFonts w:ascii="仿宋" w:eastAsia="仿宋" w:hAnsi="仿宋" w:hint="eastAsia"/>
          <w:sz w:val="28"/>
          <w:szCs w:val="28"/>
        </w:rPr>
        <w:t>校重点</w:t>
      </w:r>
      <w:proofErr w:type="gramEnd"/>
      <w:r w:rsidRPr="006D64B5">
        <w:rPr>
          <w:rFonts w:ascii="仿宋" w:eastAsia="仿宋" w:hAnsi="仿宋" w:hint="eastAsia"/>
          <w:sz w:val="28"/>
          <w:szCs w:val="28"/>
        </w:rPr>
        <w:t>学科。学院设立药学一级学科博士后科研流动站，具有药学一级学科博士学位和硕士学位授权资格。学院现拥有江苏省基因药物技术中心省级重点实验室。</w:t>
      </w:r>
    </w:p>
    <w:p w:rsidR="006D64B5" w:rsidRPr="006D64B5" w:rsidRDefault="006D64B5" w:rsidP="006D64B5">
      <w:pPr>
        <w:widowControl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64B5">
        <w:rPr>
          <w:rFonts w:ascii="仿宋" w:eastAsia="仿宋" w:hAnsi="仿宋" w:hint="eastAsia"/>
          <w:sz w:val="28"/>
          <w:szCs w:val="28"/>
        </w:rPr>
        <w:t>近年来学院承担</w:t>
      </w:r>
      <w:r w:rsidRPr="006D64B5">
        <w:rPr>
          <w:rFonts w:ascii="仿宋" w:eastAsia="仿宋" w:hAnsi="仿宋"/>
          <w:sz w:val="28"/>
          <w:szCs w:val="28"/>
        </w:rPr>
        <w:t xml:space="preserve"> “973”</w:t>
      </w:r>
      <w:r w:rsidRPr="006D64B5">
        <w:rPr>
          <w:rFonts w:ascii="仿宋" w:eastAsia="仿宋" w:hAnsi="仿宋" w:hint="eastAsia"/>
          <w:sz w:val="28"/>
          <w:szCs w:val="28"/>
        </w:rPr>
        <w:t>、</w:t>
      </w:r>
      <w:r w:rsidRPr="006D64B5">
        <w:rPr>
          <w:rFonts w:ascii="仿宋" w:eastAsia="仿宋" w:hAnsi="仿宋"/>
          <w:sz w:val="28"/>
          <w:szCs w:val="28"/>
        </w:rPr>
        <w:t>“863”</w:t>
      </w:r>
      <w:r w:rsidRPr="006D64B5">
        <w:rPr>
          <w:rFonts w:ascii="仿宋" w:eastAsia="仿宋" w:hAnsi="仿宋" w:hint="eastAsia"/>
          <w:sz w:val="28"/>
          <w:szCs w:val="28"/>
        </w:rPr>
        <w:t>、新药创制科技重大专项、国家自然科学基金重点项目、重大研究计划项目、优秀青年基金、省自然科学基金重点项目、省杰出青年科学基金在内的重大研究</w:t>
      </w:r>
      <w:r w:rsidRPr="006D64B5">
        <w:rPr>
          <w:rFonts w:ascii="仿宋" w:eastAsia="仿宋" w:hAnsi="仿宋"/>
          <w:sz w:val="28"/>
          <w:szCs w:val="28"/>
        </w:rPr>
        <w:t>20</w:t>
      </w:r>
      <w:r w:rsidRPr="006D64B5">
        <w:rPr>
          <w:rFonts w:ascii="仿宋" w:eastAsia="仿宋" w:hAnsi="仿宋" w:hint="eastAsia"/>
          <w:sz w:val="28"/>
          <w:szCs w:val="28"/>
        </w:rPr>
        <w:t>余项，国家自然科学基金面上及青年基金</w:t>
      </w:r>
      <w:r w:rsidRPr="006D64B5">
        <w:rPr>
          <w:rFonts w:ascii="仿宋" w:eastAsia="仿宋" w:hAnsi="仿宋"/>
          <w:sz w:val="28"/>
          <w:szCs w:val="28"/>
        </w:rPr>
        <w:t>100</w:t>
      </w:r>
      <w:r w:rsidRPr="006D64B5">
        <w:rPr>
          <w:rFonts w:ascii="仿宋" w:eastAsia="仿宋" w:hAnsi="仿宋" w:hint="eastAsia"/>
          <w:sz w:val="28"/>
          <w:szCs w:val="28"/>
        </w:rPr>
        <w:t>余项。发表</w:t>
      </w:r>
      <w:r w:rsidRPr="006D64B5">
        <w:rPr>
          <w:rFonts w:ascii="仿宋" w:eastAsia="仿宋" w:hAnsi="仿宋"/>
          <w:sz w:val="28"/>
          <w:szCs w:val="28"/>
        </w:rPr>
        <w:t>SCI</w:t>
      </w:r>
      <w:r w:rsidRPr="006D64B5">
        <w:rPr>
          <w:rFonts w:ascii="仿宋" w:eastAsia="仿宋" w:hAnsi="仿宋" w:hint="eastAsia"/>
          <w:sz w:val="28"/>
          <w:szCs w:val="28"/>
        </w:rPr>
        <w:t>论文年均40余篇，</w:t>
      </w:r>
      <w:proofErr w:type="gramStart"/>
      <w:r w:rsidRPr="006D64B5">
        <w:rPr>
          <w:rFonts w:ascii="仿宋" w:eastAsia="仿宋" w:hAnsi="仿宋" w:hint="eastAsia"/>
          <w:sz w:val="28"/>
          <w:szCs w:val="28"/>
        </w:rPr>
        <w:t>篇均</w:t>
      </w:r>
      <w:proofErr w:type="gramEnd"/>
      <w:r w:rsidRPr="006D64B5">
        <w:rPr>
          <w:rFonts w:ascii="仿宋" w:eastAsia="仿宋" w:hAnsi="仿宋"/>
          <w:sz w:val="28"/>
          <w:szCs w:val="28"/>
        </w:rPr>
        <w:t>IF</w:t>
      </w:r>
      <w:r w:rsidRPr="006D64B5">
        <w:rPr>
          <w:rFonts w:ascii="仿宋" w:eastAsia="仿宋" w:hAnsi="仿宋" w:hint="eastAsia"/>
          <w:sz w:val="28"/>
          <w:szCs w:val="28"/>
        </w:rPr>
        <w:t>为</w:t>
      </w:r>
      <w:r w:rsidRPr="006D64B5">
        <w:rPr>
          <w:rFonts w:ascii="仿宋" w:eastAsia="仿宋" w:hAnsi="仿宋"/>
          <w:sz w:val="28"/>
          <w:szCs w:val="28"/>
        </w:rPr>
        <w:t>3.</w:t>
      </w:r>
      <w:r w:rsidRPr="006D64B5">
        <w:rPr>
          <w:rFonts w:ascii="仿宋" w:eastAsia="仿宋" w:hAnsi="仿宋" w:hint="eastAsia"/>
          <w:sz w:val="28"/>
          <w:szCs w:val="28"/>
        </w:rPr>
        <w:t>0以上。其中在《</w:t>
      </w:r>
      <w:r w:rsidRPr="006D64B5">
        <w:rPr>
          <w:rFonts w:ascii="仿宋" w:eastAsia="仿宋" w:hAnsi="仿宋"/>
          <w:sz w:val="28"/>
          <w:szCs w:val="28"/>
        </w:rPr>
        <w:t>Nature Medicine</w:t>
      </w:r>
      <w:r w:rsidRPr="006D64B5">
        <w:rPr>
          <w:rFonts w:ascii="仿宋" w:eastAsia="仿宋" w:hAnsi="仿宋" w:hint="eastAsia"/>
          <w:sz w:val="28"/>
          <w:szCs w:val="28"/>
        </w:rPr>
        <w:t>》发表研究论文</w:t>
      </w:r>
      <w:r w:rsidRPr="006D64B5">
        <w:rPr>
          <w:rFonts w:ascii="仿宋" w:eastAsia="仿宋" w:hAnsi="仿宋"/>
          <w:sz w:val="28"/>
          <w:szCs w:val="28"/>
        </w:rPr>
        <w:t>2</w:t>
      </w:r>
      <w:r w:rsidRPr="006D64B5">
        <w:rPr>
          <w:rFonts w:ascii="仿宋" w:eastAsia="仿宋" w:hAnsi="仿宋" w:hint="eastAsia"/>
          <w:sz w:val="28"/>
          <w:szCs w:val="28"/>
        </w:rPr>
        <w:t>篇。获授权国际发明专利</w:t>
      </w:r>
      <w:r w:rsidRPr="006D64B5">
        <w:rPr>
          <w:rFonts w:ascii="仿宋" w:eastAsia="仿宋" w:hAnsi="仿宋"/>
          <w:sz w:val="28"/>
          <w:szCs w:val="28"/>
        </w:rPr>
        <w:t>1</w:t>
      </w:r>
      <w:r w:rsidRPr="006D64B5">
        <w:rPr>
          <w:rFonts w:ascii="仿宋" w:eastAsia="仿宋" w:hAnsi="仿宋" w:hint="eastAsia"/>
          <w:sz w:val="28"/>
          <w:szCs w:val="28"/>
        </w:rPr>
        <w:t>项、国内专利年均10项。</w:t>
      </w:r>
      <w:r w:rsidRPr="006D64B5">
        <w:rPr>
          <w:rFonts w:ascii="仿宋" w:eastAsia="仿宋" w:hAnsi="仿宋"/>
          <w:sz w:val="28"/>
          <w:szCs w:val="28"/>
        </w:rPr>
        <w:t>2013</w:t>
      </w:r>
      <w:r w:rsidRPr="006D64B5">
        <w:rPr>
          <w:rFonts w:ascii="仿宋" w:eastAsia="仿宋" w:hAnsi="仿宋" w:hint="eastAsia"/>
          <w:sz w:val="28"/>
          <w:szCs w:val="28"/>
        </w:rPr>
        <w:t>年获教育部高等学校自然科学奖二等奖。</w:t>
      </w:r>
      <w:r w:rsidRPr="006D64B5">
        <w:rPr>
          <w:rFonts w:ascii="仿宋" w:eastAsia="仿宋" w:hAnsi="仿宋"/>
          <w:sz w:val="28"/>
          <w:szCs w:val="28"/>
        </w:rPr>
        <w:t xml:space="preserve"> </w:t>
      </w:r>
    </w:p>
    <w:p w:rsidR="00A77D5F" w:rsidRDefault="006D64B5" w:rsidP="006D64B5">
      <w:pPr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6D64B5">
        <w:rPr>
          <w:rFonts w:ascii="仿宋" w:eastAsia="仿宋" w:hAnsi="仿宋" w:hint="eastAsia"/>
          <w:sz w:val="28"/>
          <w:szCs w:val="28"/>
        </w:rPr>
        <w:t>学院开设临床药学和药学专业，每年计划招收本科生150人。其中临床药学为品牌专业，在课程设置、教材选择、师资配备、教学实践和毕业实习等方面充分发挥南京医科大学优势，充分体现服务临床的办学宗旨。</w:t>
      </w:r>
    </w:p>
    <w:p w:rsidR="006D64B5" w:rsidRPr="006D64B5" w:rsidRDefault="006D64B5" w:rsidP="006D64B5">
      <w:pPr>
        <w:widowControl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64B5">
        <w:rPr>
          <w:rFonts w:ascii="仿宋" w:eastAsia="仿宋" w:hAnsi="仿宋" w:hint="eastAsia"/>
          <w:sz w:val="28"/>
          <w:szCs w:val="28"/>
        </w:rPr>
        <w:t>学院在“十三五”期间的总体目标是：全面提高学院在学科建设、人才培养、科学研究、科技开发、科学管理上的整体水平，力争到“十三五”末期，把我院建成有特色，国内知名的药学院。</w:t>
      </w:r>
    </w:p>
    <w:p w:rsidR="00A77D5F" w:rsidRPr="006D64B5" w:rsidRDefault="00A77D5F" w:rsidP="00945143">
      <w:pPr>
        <w:spacing w:line="500" w:lineRule="exact"/>
        <w:ind w:right="420"/>
        <w:rPr>
          <w:rFonts w:ascii="仿宋" w:eastAsia="仿宋" w:hAnsi="仿宋"/>
          <w:sz w:val="28"/>
          <w:szCs w:val="28"/>
        </w:rPr>
      </w:pPr>
    </w:p>
    <w:sectPr w:rsidR="00A77D5F" w:rsidRPr="006D64B5" w:rsidSect="00945143">
      <w:pgSz w:w="11906" w:h="16838"/>
      <w:pgMar w:top="2098" w:right="136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37" w:rsidRDefault="006E4C37" w:rsidP="005A6721">
      <w:r>
        <w:separator/>
      </w:r>
    </w:p>
  </w:endnote>
  <w:endnote w:type="continuationSeparator" w:id="0">
    <w:p w:rsidR="006E4C37" w:rsidRDefault="006E4C37" w:rsidP="005A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37" w:rsidRDefault="006E4C37" w:rsidP="005A6721">
      <w:r>
        <w:separator/>
      </w:r>
    </w:p>
  </w:footnote>
  <w:footnote w:type="continuationSeparator" w:id="0">
    <w:p w:rsidR="006E4C37" w:rsidRDefault="006E4C37" w:rsidP="005A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6CE"/>
    <w:multiLevelType w:val="hybridMultilevel"/>
    <w:tmpl w:val="D9AEAB46"/>
    <w:lvl w:ilvl="0" w:tplc="3B1CF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6823A2E"/>
    <w:multiLevelType w:val="hybridMultilevel"/>
    <w:tmpl w:val="E0B64088"/>
    <w:lvl w:ilvl="0" w:tplc="580AFA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A41542B"/>
    <w:multiLevelType w:val="hybridMultilevel"/>
    <w:tmpl w:val="EC146100"/>
    <w:lvl w:ilvl="0" w:tplc="027A3F62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811236E"/>
    <w:multiLevelType w:val="hybridMultilevel"/>
    <w:tmpl w:val="79DC50BC"/>
    <w:lvl w:ilvl="0" w:tplc="090EA7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19B60D0"/>
    <w:multiLevelType w:val="hybridMultilevel"/>
    <w:tmpl w:val="C38C5D1A"/>
    <w:lvl w:ilvl="0" w:tplc="37122F2A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CA56E00"/>
    <w:multiLevelType w:val="hybridMultilevel"/>
    <w:tmpl w:val="B6CE9CF0"/>
    <w:lvl w:ilvl="0" w:tplc="F912D212">
      <w:start w:val="3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75A45BA"/>
    <w:multiLevelType w:val="hybridMultilevel"/>
    <w:tmpl w:val="AE0A5CBA"/>
    <w:lvl w:ilvl="0" w:tplc="0D0E4C2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5743B49"/>
    <w:multiLevelType w:val="hybridMultilevel"/>
    <w:tmpl w:val="E1A03892"/>
    <w:lvl w:ilvl="0" w:tplc="3078D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21"/>
    <w:rsid w:val="00012929"/>
    <w:rsid w:val="00033F6C"/>
    <w:rsid w:val="00072FFB"/>
    <w:rsid w:val="000A659C"/>
    <w:rsid w:val="000F3C43"/>
    <w:rsid w:val="001A5BC1"/>
    <w:rsid w:val="003140E1"/>
    <w:rsid w:val="003E5561"/>
    <w:rsid w:val="004504EA"/>
    <w:rsid w:val="00466021"/>
    <w:rsid w:val="004B744C"/>
    <w:rsid w:val="00515304"/>
    <w:rsid w:val="00525CD5"/>
    <w:rsid w:val="005A6721"/>
    <w:rsid w:val="005E607E"/>
    <w:rsid w:val="0066126E"/>
    <w:rsid w:val="00686C6B"/>
    <w:rsid w:val="006D64B5"/>
    <w:rsid w:val="006E4C37"/>
    <w:rsid w:val="00741676"/>
    <w:rsid w:val="007A7361"/>
    <w:rsid w:val="007C4BCE"/>
    <w:rsid w:val="007D478F"/>
    <w:rsid w:val="008C7BE5"/>
    <w:rsid w:val="00900808"/>
    <w:rsid w:val="00945143"/>
    <w:rsid w:val="009A408F"/>
    <w:rsid w:val="009A6488"/>
    <w:rsid w:val="009D4AED"/>
    <w:rsid w:val="00A40983"/>
    <w:rsid w:val="00A77D5F"/>
    <w:rsid w:val="00AD3ED6"/>
    <w:rsid w:val="00AF19CA"/>
    <w:rsid w:val="00B6309A"/>
    <w:rsid w:val="00BD7623"/>
    <w:rsid w:val="00BE4340"/>
    <w:rsid w:val="00BF284C"/>
    <w:rsid w:val="00D042BF"/>
    <w:rsid w:val="00D22374"/>
    <w:rsid w:val="00D25F9E"/>
    <w:rsid w:val="00D40A07"/>
    <w:rsid w:val="00F52A0F"/>
    <w:rsid w:val="00F53A5E"/>
    <w:rsid w:val="00F646C4"/>
    <w:rsid w:val="00F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A6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A672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A6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A672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25C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A6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A672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A6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A672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25C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关于征集南京医科大学药学院院训、院徽的通知</dc:title>
  <dc:creator>微软用户</dc:creator>
  <cp:lastModifiedBy>微软用户</cp:lastModifiedBy>
  <cp:revision>3</cp:revision>
  <dcterms:created xsi:type="dcterms:W3CDTF">2016-03-30T08:25:00Z</dcterms:created>
  <dcterms:modified xsi:type="dcterms:W3CDTF">2016-03-30T08:25:00Z</dcterms:modified>
</cp:coreProperties>
</file>